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A3" w:rsidRDefault="00936FA3" w:rsidP="00C451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6FA3" w:rsidRDefault="00936FA3" w:rsidP="00C451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6FA3" w:rsidRDefault="00936FA3" w:rsidP="00C451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6FA3" w:rsidRDefault="00936FA3" w:rsidP="00936F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6FA3" w:rsidRPr="00EC3CEE" w:rsidRDefault="00936FA3" w:rsidP="00936FA3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D32B8E">
        <w:rPr>
          <w:rFonts w:ascii="Arial" w:hAnsi="Arial" w:cs="Arial"/>
          <w:sz w:val="24"/>
          <w:szCs w:val="24"/>
        </w:rPr>
        <w:t>Expediente</w:t>
      </w:r>
      <w:r w:rsidRPr="00EC3CEE">
        <w:rPr>
          <w:rFonts w:ascii="Arial" w:hAnsi="Arial" w:cs="Arial"/>
          <w:sz w:val="24"/>
          <w:szCs w:val="24"/>
        </w:rPr>
        <w:t xml:space="preserve"> Nº 2.</w:t>
      </w: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6</w:t>
      </w:r>
      <w:r w:rsidRPr="00EC3CEE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5</w:t>
      </w:r>
      <w:r w:rsidRPr="00EC3CEE">
        <w:rPr>
          <w:rFonts w:ascii="Arial" w:hAnsi="Arial" w:cs="Arial"/>
          <w:sz w:val="24"/>
          <w:szCs w:val="24"/>
        </w:rPr>
        <w:t>.-</w:t>
      </w:r>
    </w:p>
    <w:p w:rsidR="00936FA3" w:rsidRPr="00EC3CEE" w:rsidRDefault="00936FA3" w:rsidP="00936FA3">
      <w:pPr>
        <w:spacing w:before="120" w:after="120"/>
        <w:jc w:val="both"/>
        <w:rPr>
          <w:rFonts w:ascii="Arial" w:hAnsi="Arial" w:cs="Arial"/>
          <w:b/>
        </w:rPr>
      </w:pPr>
    </w:p>
    <w:p w:rsidR="00936FA3" w:rsidRPr="00EC3CEE" w:rsidRDefault="00936FA3" w:rsidP="00936FA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936FA3" w:rsidRPr="00EC3CEE" w:rsidRDefault="00936FA3" w:rsidP="00936FA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936FA3" w:rsidRPr="00EC3CEE" w:rsidRDefault="00936FA3" w:rsidP="00936FA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936FA3" w:rsidRDefault="00936FA3" w:rsidP="00936FA3">
      <w:pPr>
        <w:tabs>
          <w:tab w:val="left" w:pos="2940"/>
          <w:tab w:val="center" w:pos="4522"/>
        </w:tabs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Nº 1.14</w:t>
      </w:r>
      <w:r>
        <w:rPr>
          <w:rFonts w:ascii="Arial" w:hAnsi="Arial" w:cs="Arial"/>
          <w:b/>
          <w:sz w:val="28"/>
          <w:szCs w:val="28"/>
        </w:rPr>
        <w:t>9</w:t>
      </w:r>
      <w:r w:rsidRPr="00EC3CEE">
        <w:rPr>
          <w:rFonts w:ascii="Arial" w:hAnsi="Arial" w:cs="Arial"/>
          <w:b/>
          <w:sz w:val="28"/>
          <w:szCs w:val="28"/>
        </w:rPr>
        <w:t>/2</w:t>
      </w:r>
      <w:r>
        <w:rPr>
          <w:rFonts w:ascii="Arial" w:hAnsi="Arial" w:cs="Arial"/>
          <w:b/>
          <w:sz w:val="28"/>
          <w:szCs w:val="28"/>
        </w:rPr>
        <w:t>5</w:t>
      </w:r>
    </w:p>
    <w:p w:rsidR="00936FA3" w:rsidRDefault="00936FA3" w:rsidP="00C451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6FA3" w:rsidRDefault="00936FA3" w:rsidP="00C451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515D" w:rsidRPr="00C4515D" w:rsidRDefault="007B03CB" w:rsidP="007B03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Visto, e</w:t>
      </w:r>
      <w:r w:rsidR="00C4515D" w:rsidRPr="00C4515D">
        <w:rPr>
          <w:rFonts w:ascii="Arial" w:hAnsi="Arial" w:cs="Arial"/>
          <w:sz w:val="24"/>
          <w:szCs w:val="24"/>
        </w:rPr>
        <w:t>l Decreto N°68/2025 (copia sin firmar y no publicado) que autoriza la venta por subasta pública en remate para el 22/06/2</w:t>
      </w:r>
      <w:r>
        <w:rPr>
          <w:rFonts w:ascii="Arial" w:hAnsi="Arial" w:cs="Arial"/>
          <w:sz w:val="24"/>
          <w:szCs w:val="24"/>
        </w:rPr>
        <w:t>.</w:t>
      </w:r>
      <w:r w:rsidR="00C4515D" w:rsidRPr="00C4515D">
        <w:rPr>
          <w:rFonts w:ascii="Arial" w:hAnsi="Arial" w:cs="Arial"/>
          <w:sz w:val="24"/>
          <w:szCs w:val="24"/>
        </w:rPr>
        <w:t>025</w:t>
      </w:r>
      <w:r>
        <w:rPr>
          <w:rFonts w:ascii="Arial" w:hAnsi="Arial" w:cs="Arial"/>
          <w:sz w:val="24"/>
          <w:szCs w:val="24"/>
        </w:rPr>
        <w:t>;</w:t>
      </w:r>
      <w:r w:rsidR="00C4515D" w:rsidRPr="00C4515D">
        <w:rPr>
          <w:rFonts w:ascii="Arial" w:hAnsi="Arial" w:cs="Arial"/>
          <w:sz w:val="24"/>
          <w:szCs w:val="24"/>
        </w:rPr>
        <w:t xml:space="preserve"> y </w:t>
      </w:r>
    </w:p>
    <w:p w:rsidR="00C4515D" w:rsidRPr="00C4515D" w:rsidRDefault="007B03CB" w:rsidP="00A436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4362F">
        <w:rPr>
          <w:rFonts w:ascii="Arial" w:hAnsi="Arial" w:cs="Arial"/>
          <w:sz w:val="24"/>
          <w:szCs w:val="24"/>
        </w:rPr>
        <w:t xml:space="preserve">onsiderando que, </w:t>
      </w:r>
      <w:r w:rsidR="00C4515D" w:rsidRPr="00C4515D">
        <w:rPr>
          <w:rFonts w:ascii="Arial" w:hAnsi="Arial" w:cs="Arial"/>
          <w:sz w:val="24"/>
          <w:szCs w:val="24"/>
          <w:lang w:val="es-AR" w:eastAsia="es-AR"/>
        </w:rPr>
        <w:t xml:space="preserve"> según el Decreto 68/2025 (copia sin firmar y no publicado), la Ordenanza </w:t>
      </w:r>
      <w:r w:rsidR="00A4362F">
        <w:rPr>
          <w:rFonts w:ascii="Arial" w:hAnsi="Arial" w:cs="Arial"/>
          <w:sz w:val="24"/>
          <w:szCs w:val="24"/>
          <w:lang w:val="es-AR" w:eastAsia="es-AR"/>
        </w:rPr>
        <w:t xml:space="preserve">Nº </w:t>
      </w:r>
      <w:r w:rsidR="00C4515D" w:rsidRPr="00C4515D">
        <w:rPr>
          <w:rFonts w:ascii="Arial" w:hAnsi="Arial" w:cs="Arial"/>
          <w:sz w:val="24"/>
          <w:szCs w:val="24"/>
          <w:lang w:val="es-AR" w:eastAsia="es-AR"/>
        </w:rPr>
        <w:t>890/12 autoriza al Ejecutivo Municipal a vender en subasta pública la chatarra depositada en e</w:t>
      </w:r>
      <w:r w:rsidR="00A4362F">
        <w:rPr>
          <w:rFonts w:ascii="Arial" w:hAnsi="Arial" w:cs="Arial"/>
          <w:sz w:val="24"/>
          <w:szCs w:val="24"/>
          <w:lang w:val="es-AR" w:eastAsia="es-AR"/>
        </w:rPr>
        <w:t>l predio del corralón municipal;</w:t>
      </w:r>
      <w:r w:rsidR="00C4515D" w:rsidRPr="00C4515D">
        <w:rPr>
          <w:rFonts w:ascii="Arial" w:hAnsi="Arial" w:cs="Arial"/>
          <w:sz w:val="24"/>
          <w:szCs w:val="24"/>
          <w:lang w:val="es-AR" w:eastAsia="es-AR"/>
        </w:rPr>
        <w:t xml:space="preserve"> </w:t>
      </w:r>
    </w:p>
    <w:p w:rsidR="00C4515D" w:rsidRPr="00C4515D" w:rsidRDefault="00C4515D" w:rsidP="00A436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515D">
        <w:rPr>
          <w:rFonts w:ascii="Arial" w:hAnsi="Arial" w:cs="Arial"/>
          <w:sz w:val="24"/>
          <w:szCs w:val="24"/>
        </w:rPr>
        <w:t>Que</w:t>
      </w:r>
      <w:r w:rsidR="00A4362F">
        <w:rPr>
          <w:rFonts w:ascii="Arial" w:hAnsi="Arial" w:cs="Arial"/>
          <w:sz w:val="24"/>
          <w:szCs w:val="24"/>
        </w:rPr>
        <w:t>,</w:t>
      </w:r>
      <w:r w:rsidRPr="00C4515D">
        <w:rPr>
          <w:rFonts w:ascii="Arial" w:hAnsi="Arial" w:cs="Arial"/>
          <w:sz w:val="24"/>
          <w:szCs w:val="24"/>
        </w:rPr>
        <w:t xml:space="preserve"> la Ordenanza</w:t>
      </w:r>
      <w:r w:rsidR="00A4362F">
        <w:rPr>
          <w:rFonts w:ascii="Arial" w:hAnsi="Arial" w:cs="Arial"/>
          <w:sz w:val="24"/>
          <w:szCs w:val="24"/>
        </w:rPr>
        <w:t xml:space="preserve"> Nº </w:t>
      </w:r>
      <w:r w:rsidRPr="00C4515D">
        <w:rPr>
          <w:rFonts w:ascii="Arial" w:hAnsi="Arial" w:cs="Arial"/>
          <w:sz w:val="24"/>
          <w:szCs w:val="24"/>
        </w:rPr>
        <w:t xml:space="preserve">890/12, en su </w:t>
      </w:r>
      <w:r w:rsidR="00A4362F">
        <w:rPr>
          <w:rFonts w:ascii="Arial" w:hAnsi="Arial" w:cs="Arial"/>
          <w:sz w:val="24"/>
          <w:szCs w:val="24"/>
        </w:rPr>
        <w:t>a</w:t>
      </w:r>
      <w:r w:rsidRPr="00C4515D">
        <w:rPr>
          <w:rFonts w:ascii="Arial" w:hAnsi="Arial" w:cs="Arial"/>
          <w:sz w:val="24"/>
          <w:szCs w:val="24"/>
        </w:rPr>
        <w:t>rtículo 1° establece “</w:t>
      </w:r>
      <w:r w:rsidR="002F4E1A" w:rsidRPr="00C4515D">
        <w:rPr>
          <w:rFonts w:ascii="Arial" w:hAnsi="Arial" w:cs="Arial"/>
          <w:sz w:val="24"/>
          <w:szCs w:val="24"/>
        </w:rPr>
        <w:t>Autorícese</w:t>
      </w:r>
      <w:r w:rsidRPr="00C4515D">
        <w:rPr>
          <w:rFonts w:ascii="Arial" w:hAnsi="Arial" w:cs="Arial"/>
          <w:sz w:val="24"/>
          <w:szCs w:val="24"/>
        </w:rPr>
        <w:t xml:space="preserve"> al Departamento Ejecutivo Municipal a vender en subasta pública la chatarra que se encuentra a la fecha depositada en el predio de Maestranza Municipal”;</w:t>
      </w:r>
      <w:r w:rsidRPr="00C4515D">
        <w:rPr>
          <w:rFonts w:ascii="Arial" w:hAnsi="Arial" w:cs="Arial"/>
        </w:rPr>
        <w:t xml:space="preserve"> </w:t>
      </w:r>
    </w:p>
    <w:p w:rsidR="00C4515D" w:rsidRPr="00C4515D" w:rsidRDefault="00C4515D" w:rsidP="00B87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515D">
        <w:rPr>
          <w:rFonts w:ascii="Arial" w:hAnsi="Arial" w:cs="Arial"/>
          <w:sz w:val="24"/>
          <w:szCs w:val="24"/>
        </w:rPr>
        <w:t>Que</w:t>
      </w:r>
      <w:r w:rsidR="00B87100">
        <w:rPr>
          <w:rFonts w:ascii="Arial" w:hAnsi="Arial" w:cs="Arial"/>
          <w:sz w:val="24"/>
          <w:szCs w:val="24"/>
        </w:rPr>
        <w:t>,</w:t>
      </w:r>
      <w:r w:rsidRPr="00C4515D">
        <w:rPr>
          <w:rFonts w:ascii="Arial" w:hAnsi="Arial" w:cs="Arial"/>
          <w:sz w:val="24"/>
          <w:szCs w:val="24"/>
        </w:rPr>
        <w:t xml:space="preserve"> según lo establecido taxativamente por la Ordenanza </w:t>
      </w:r>
      <w:r w:rsidR="002F4E1A">
        <w:rPr>
          <w:rFonts w:ascii="Arial" w:hAnsi="Arial" w:cs="Arial"/>
          <w:sz w:val="24"/>
          <w:szCs w:val="24"/>
        </w:rPr>
        <w:t xml:space="preserve">Nº </w:t>
      </w:r>
      <w:r w:rsidRPr="00C4515D">
        <w:rPr>
          <w:rFonts w:ascii="Arial" w:hAnsi="Arial" w:cs="Arial"/>
          <w:sz w:val="24"/>
          <w:szCs w:val="24"/>
        </w:rPr>
        <w:t>890/12, la autorización fue para la venta de lo depositado a la fecha (13/06/2</w:t>
      </w:r>
      <w:r w:rsidR="002F4E1A">
        <w:rPr>
          <w:rFonts w:ascii="Arial" w:hAnsi="Arial" w:cs="Arial"/>
          <w:sz w:val="24"/>
          <w:szCs w:val="24"/>
        </w:rPr>
        <w:t>.</w:t>
      </w:r>
      <w:r w:rsidRPr="00C4515D">
        <w:rPr>
          <w:rFonts w:ascii="Arial" w:hAnsi="Arial" w:cs="Arial"/>
          <w:sz w:val="24"/>
          <w:szCs w:val="24"/>
        </w:rPr>
        <w:t>012) de la Ordenanza, sólo los depositados a esa fecha, y no establece ninguna no</w:t>
      </w:r>
      <w:r w:rsidR="00B87100">
        <w:rPr>
          <w:rFonts w:ascii="Arial" w:hAnsi="Arial" w:cs="Arial"/>
          <w:sz w:val="24"/>
          <w:szCs w:val="24"/>
        </w:rPr>
        <w:t>rmativa para ventas posteriores;</w:t>
      </w:r>
    </w:p>
    <w:p w:rsidR="00C4515D" w:rsidRPr="00C4515D" w:rsidRDefault="00C4515D" w:rsidP="00B87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515D">
        <w:rPr>
          <w:rFonts w:ascii="Arial" w:hAnsi="Arial" w:cs="Arial"/>
          <w:sz w:val="24"/>
          <w:szCs w:val="24"/>
        </w:rPr>
        <w:t>Que</w:t>
      </w:r>
      <w:r w:rsidR="00B87100">
        <w:rPr>
          <w:rFonts w:ascii="Arial" w:hAnsi="Arial" w:cs="Arial"/>
          <w:sz w:val="24"/>
          <w:szCs w:val="24"/>
        </w:rPr>
        <w:t>,</w:t>
      </w:r>
      <w:r w:rsidRPr="00C4515D">
        <w:rPr>
          <w:rFonts w:ascii="Arial" w:hAnsi="Arial" w:cs="Arial"/>
          <w:sz w:val="24"/>
          <w:szCs w:val="24"/>
        </w:rPr>
        <w:t xml:space="preserve"> según lo indicado en el Decreto </w:t>
      </w:r>
      <w:r w:rsidR="00E468CD">
        <w:rPr>
          <w:rFonts w:ascii="Arial" w:hAnsi="Arial" w:cs="Arial"/>
          <w:sz w:val="24"/>
          <w:szCs w:val="24"/>
        </w:rPr>
        <w:t xml:space="preserve">Nº </w:t>
      </w:r>
      <w:r w:rsidRPr="00C4515D">
        <w:rPr>
          <w:rFonts w:ascii="Arial" w:hAnsi="Arial" w:cs="Arial"/>
          <w:sz w:val="24"/>
          <w:szCs w:val="24"/>
        </w:rPr>
        <w:t>68/2025 (copia sin firmar y no publicado) los dos bienes para la venta son bienes registrables y con dominio C-1</w:t>
      </w:r>
      <w:r w:rsidR="0026744B">
        <w:rPr>
          <w:rFonts w:ascii="Arial" w:hAnsi="Arial" w:cs="Arial"/>
          <w:sz w:val="24"/>
          <w:szCs w:val="24"/>
        </w:rPr>
        <w:t>037417 y VMX143 respectivamente;</w:t>
      </w:r>
    </w:p>
    <w:p w:rsidR="00936FA3" w:rsidRDefault="00936FA3" w:rsidP="00C4515D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36FA3" w:rsidRPr="00926371" w:rsidRDefault="00936FA3" w:rsidP="00926371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87646">
        <w:rPr>
          <w:rFonts w:ascii="Arial" w:hAnsi="Arial" w:cs="Arial"/>
          <w:sz w:val="24"/>
          <w:szCs w:val="24"/>
        </w:rPr>
        <w:t xml:space="preserve">Por todo lo </w:t>
      </w:r>
      <w:r w:rsidRPr="00A87646">
        <w:rPr>
          <w:rFonts w:ascii="Arial" w:hAnsi="Arial" w:cs="Arial"/>
          <w:sz w:val="24"/>
          <w:szCs w:val="24"/>
          <w:lang w:val="es-ES_tradnl"/>
        </w:rPr>
        <w:t>expuesto</w:t>
      </w:r>
      <w:r w:rsidRPr="00A87646">
        <w:rPr>
          <w:rFonts w:ascii="Arial" w:hAnsi="Arial" w:cs="Arial"/>
          <w:sz w:val="24"/>
          <w:szCs w:val="24"/>
        </w:rPr>
        <w:t xml:space="preserve">, el Honorable Concejo Municipal de Villa Cañás se dirige al Departamento Ejecutivo solicitando al Sr. Intendente Municipal que, </w:t>
      </w:r>
      <w:r w:rsidRPr="00A87646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 xml:space="preserve">a través de la Secretaría </w:t>
      </w:r>
      <w:r w:rsidR="00A87646" w:rsidRPr="00A87646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de Gobierno</w:t>
      </w:r>
      <w:r w:rsidR="00A87646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:</w:t>
      </w:r>
      <w:r w:rsidRPr="00A87646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 xml:space="preserve"> </w:t>
      </w:r>
    </w:p>
    <w:p w:rsidR="00C4515D" w:rsidRPr="00C4515D" w:rsidRDefault="006C10B6" w:rsidP="00C4515D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6C10B6">
        <w:rPr>
          <w:rFonts w:ascii="Arial" w:hAnsi="Arial" w:cs="Arial"/>
          <w:b/>
          <w:sz w:val="24"/>
          <w:szCs w:val="24"/>
        </w:rPr>
        <w:t>1.-</w:t>
      </w:r>
      <w:r w:rsidR="00C4515D" w:rsidRPr="00C451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C4515D" w:rsidRPr="00C4515D">
        <w:rPr>
          <w:rFonts w:ascii="Arial" w:hAnsi="Arial" w:cs="Arial"/>
          <w:sz w:val="24"/>
          <w:szCs w:val="24"/>
        </w:rPr>
        <w:t xml:space="preserve">nforme los motivos por los cuales no se envió proyecto de Ordenanza para la venta por subasta pública de dos bienes registrables del Municipio, teniendo en cuenta que la Ordenanza </w:t>
      </w:r>
      <w:r>
        <w:rPr>
          <w:rFonts w:ascii="Arial" w:hAnsi="Arial" w:cs="Arial"/>
          <w:sz w:val="24"/>
          <w:szCs w:val="24"/>
        </w:rPr>
        <w:t xml:space="preserve">Nº </w:t>
      </w:r>
      <w:r w:rsidR="00C4515D" w:rsidRPr="00C4515D">
        <w:rPr>
          <w:rFonts w:ascii="Arial" w:hAnsi="Arial" w:cs="Arial"/>
          <w:sz w:val="24"/>
          <w:szCs w:val="24"/>
        </w:rPr>
        <w:t xml:space="preserve">890/12 no autoriza expresamente a ventas </w:t>
      </w:r>
      <w:bookmarkStart w:id="0" w:name="_GoBack"/>
      <w:bookmarkEnd w:id="0"/>
      <w:r w:rsidR="00C4515D" w:rsidRPr="00C4515D">
        <w:rPr>
          <w:rFonts w:ascii="Arial" w:hAnsi="Arial" w:cs="Arial"/>
          <w:sz w:val="24"/>
          <w:szCs w:val="24"/>
        </w:rPr>
        <w:t>posteriores a la misma.</w:t>
      </w:r>
      <w:r>
        <w:rPr>
          <w:rFonts w:ascii="Arial" w:hAnsi="Arial" w:cs="Arial"/>
          <w:sz w:val="24"/>
          <w:szCs w:val="24"/>
        </w:rPr>
        <w:t>-</w:t>
      </w:r>
    </w:p>
    <w:p w:rsidR="00C66F9B" w:rsidRDefault="00C66F9B" w:rsidP="00C4515D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515D" w:rsidRDefault="006C10B6" w:rsidP="00C4515D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6C10B6">
        <w:rPr>
          <w:rFonts w:ascii="Arial" w:hAnsi="Arial" w:cs="Arial"/>
          <w:b/>
          <w:sz w:val="24"/>
          <w:szCs w:val="24"/>
        </w:rPr>
        <w:t>2.-</w:t>
      </w:r>
      <w:r w:rsidR="00C4515D" w:rsidRPr="00C4515D">
        <w:rPr>
          <w:rFonts w:ascii="Arial" w:hAnsi="Arial" w:cs="Arial"/>
          <w:sz w:val="24"/>
          <w:szCs w:val="24"/>
        </w:rPr>
        <w:t xml:space="preserve"> </w:t>
      </w:r>
      <w:r w:rsidR="008A24B4">
        <w:rPr>
          <w:rFonts w:ascii="Arial" w:hAnsi="Arial" w:cs="Arial"/>
          <w:sz w:val="24"/>
          <w:szCs w:val="24"/>
        </w:rPr>
        <w:t>I</w:t>
      </w:r>
      <w:r w:rsidR="00C4515D" w:rsidRPr="00C4515D">
        <w:rPr>
          <w:rFonts w:ascii="Arial" w:hAnsi="Arial" w:cs="Arial"/>
          <w:sz w:val="24"/>
          <w:szCs w:val="24"/>
        </w:rPr>
        <w:t xml:space="preserve">nforme si se ha realizado el remate mediante pública subasta, según lo mencionado en el Decreto </w:t>
      </w:r>
      <w:r w:rsidR="008A24B4">
        <w:rPr>
          <w:rFonts w:ascii="Arial" w:hAnsi="Arial" w:cs="Arial"/>
          <w:sz w:val="24"/>
          <w:szCs w:val="24"/>
        </w:rPr>
        <w:t xml:space="preserve">Nº </w:t>
      </w:r>
      <w:r w:rsidR="00C4515D" w:rsidRPr="00C4515D">
        <w:rPr>
          <w:rFonts w:ascii="Arial" w:hAnsi="Arial" w:cs="Arial"/>
          <w:sz w:val="24"/>
          <w:szCs w:val="24"/>
        </w:rPr>
        <w:t>68/2</w:t>
      </w:r>
      <w:r w:rsidR="008A24B4">
        <w:rPr>
          <w:rFonts w:ascii="Arial" w:hAnsi="Arial" w:cs="Arial"/>
          <w:sz w:val="24"/>
          <w:szCs w:val="24"/>
        </w:rPr>
        <w:t>.</w:t>
      </w:r>
      <w:r w:rsidR="00C4515D" w:rsidRPr="00C4515D">
        <w:rPr>
          <w:rFonts w:ascii="Arial" w:hAnsi="Arial" w:cs="Arial"/>
          <w:sz w:val="24"/>
          <w:szCs w:val="24"/>
        </w:rPr>
        <w:t xml:space="preserve">025 (copia sin firmar y no publicado). Solicítese además </w:t>
      </w:r>
      <w:r w:rsidR="008A24B4" w:rsidRPr="00C4515D">
        <w:rPr>
          <w:rFonts w:ascii="Arial" w:hAnsi="Arial" w:cs="Arial"/>
          <w:sz w:val="24"/>
          <w:szCs w:val="24"/>
        </w:rPr>
        <w:t>env</w:t>
      </w:r>
      <w:r w:rsidR="008A24B4">
        <w:rPr>
          <w:rFonts w:ascii="Arial" w:hAnsi="Arial" w:cs="Arial"/>
          <w:sz w:val="24"/>
          <w:szCs w:val="24"/>
        </w:rPr>
        <w:t>íe</w:t>
      </w:r>
      <w:r w:rsidR="00C4515D" w:rsidRPr="00C4515D">
        <w:rPr>
          <w:rFonts w:ascii="Arial" w:hAnsi="Arial" w:cs="Arial"/>
          <w:sz w:val="24"/>
          <w:szCs w:val="24"/>
        </w:rPr>
        <w:t xml:space="preserve"> copia del informe elevado por el Jefe de taller, la Secretaria de Obras Públicas y la Secretaria de Servicios Públicos.</w:t>
      </w:r>
      <w:r w:rsidR="008A24B4">
        <w:rPr>
          <w:rFonts w:ascii="Arial" w:hAnsi="Arial" w:cs="Arial"/>
          <w:sz w:val="24"/>
          <w:szCs w:val="24"/>
        </w:rPr>
        <w:t>-</w:t>
      </w:r>
    </w:p>
    <w:p w:rsidR="00AE6C3B" w:rsidRPr="00C4515D" w:rsidRDefault="00AE6C3B" w:rsidP="00C4515D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15D" w:rsidRDefault="008A24B4" w:rsidP="00C451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4B4">
        <w:rPr>
          <w:rFonts w:ascii="Arial" w:hAnsi="Arial" w:cs="Arial"/>
          <w:b/>
          <w:sz w:val="24"/>
          <w:szCs w:val="24"/>
        </w:rPr>
        <w:t>3.-</w:t>
      </w:r>
      <w:r w:rsidR="00C4515D" w:rsidRPr="00C4515D">
        <w:rPr>
          <w:rFonts w:ascii="Arial" w:hAnsi="Arial" w:cs="Arial"/>
          <w:b/>
          <w:sz w:val="24"/>
          <w:szCs w:val="24"/>
        </w:rPr>
        <w:t xml:space="preserve"> </w:t>
      </w:r>
      <w:r w:rsidR="00C4515D" w:rsidRPr="00C4515D">
        <w:rPr>
          <w:rFonts w:ascii="Arial" w:hAnsi="Arial" w:cs="Arial"/>
          <w:sz w:val="24"/>
          <w:szCs w:val="24"/>
        </w:rPr>
        <w:t>S</w:t>
      </w:r>
      <w:r w:rsidR="00AE6C3B">
        <w:rPr>
          <w:rFonts w:ascii="Arial" w:hAnsi="Arial" w:cs="Arial"/>
          <w:sz w:val="24"/>
          <w:szCs w:val="24"/>
        </w:rPr>
        <w:t>e solicita</w:t>
      </w:r>
      <w:r w:rsidR="00C4515D" w:rsidRPr="00C4515D">
        <w:rPr>
          <w:rFonts w:ascii="Arial" w:hAnsi="Arial" w:cs="Arial"/>
          <w:sz w:val="24"/>
          <w:szCs w:val="24"/>
        </w:rPr>
        <w:t xml:space="preserve"> información -en caso de haberse realizado-, el Martillero interviniente, datos detallados de la realización de los bienes, si se han realizado las transferencias y/o Bajas registrales de los bienes con dominio automotor, el detalle del producido del remate, indicando los gastos de publicidad, comisión del martillero y demás gastos, y el resultado final ingresado a las cuentas municipales.-</w:t>
      </w:r>
    </w:p>
    <w:p w:rsidR="00926371" w:rsidRPr="00C4515D" w:rsidRDefault="00926371" w:rsidP="00C451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6371" w:rsidRDefault="00926371" w:rsidP="00C451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371">
        <w:rPr>
          <w:rFonts w:ascii="Arial" w:hAnsi="Arial" w:cs="Arial"/>
          <w:b/>
          <w:sz w:val="24"/>
          <w:szCs w:val="24"/>
        </w:rPr>
        <w:t>4.-</w:t>
      </w:r>
      <w:r w:rsidR="00C4515D" w:rsidRPr="00C451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solicita</w:t>
      </w:r>
      <w:r w:rsidR="00C4515D" w:rsidRPr="00C4515D">
        <w:rPr>
          <w:rFonts w:ascii="Arial" w:hAnsi="Arial" w:cs="Arial"/>
          <w:sz w:val="24"/>
          <w:szCs w:val="24"/>
        </w:rPr>
        <w:t xml:space="preserve"> información –en caso de haberse realizado-, aportando detalle de bienes en que se invirtió el producido del remate.</w:t>
      </w:r>
      <w:r>
        <w:rPr>
          <w:rFonts w:ascii="Arial" w:hAnsi="Arial" w:cs="Arial"/>
          <w:sz w:val="24"/>
          <w:szCs w:val="24"/>
        </w:rPr>
        <w:t>-</w:t>
      </w:r>
    </w:p>
    <w:p w:rsidR="00936FA3" w:rsidRPr="00926371" w:rsidRDefault="00C4515D" w:rsidP="009263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515D">
        <w:rPr>
          <w:rFonts w:ascii="Arial" w:hAnsi="Arial" w:cs="Arial"/>
          <w:sz w:val="24"/>
          <w:szCs w:val="24"/>
        </w:rPr>
        <w:t xml:space="preserve"> </w:t>
      </w:r>
    </w:p>
    <w:p w:rsidR="00936FA3" w:rsidRDefault="00936FA3" w:rsidP="00C4515D">
      <w:pPr>
        <w:spacing w:line="240" w:lineRule="auto"/>
        <w:rPr>
          <w:rFonts w:ascii="Arial" w:hAnsi="Arial" w:cs="Arial"/>
        </w:rPr>
      </w:pPr>
    </w:p>
    <w:p w:rsidR="00936FA3" w:rsidRPr="003B5D33" w:rsidRDefault="00936FA3" w:rsidP="00EA572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B5D33">
        <w:rPr>
          <w:rFonts w:ascii="Arial" w:hAnsi="Arial" w:cs="Arial"/>
          <w:sz w:val="24"/>
          <w:szCs w:val="24"/>
        </w:rPr>
        <w:t xml:space="preserve">Dada en Sala de </w:t>
      </w:r>
      <w:r w:rsidRPr="0034793C">
        <w:rPr>
          <w:rFonts w:ascii="Arial" w:hAnsi="Arial" w:cs="Arial"/>
          <w:sz w:val="24"/>
          <w:szCs w:val="24"/>
          <w:lang w:val="es-ES_tradnl"/>
        </w:rPr>
        <w:t>Sesiones</w:t>
      </w:r>
      <w:r w:rsidRPr="003B5D33">
        <w:rPr>
          <w:rFonts w:ascii="Arial" w:hAnsi="Arial" w:cs="Arial"/>
          <w:sz w:val="24"/>
          <w:szCs w:val="24"/>
        </w:rPr>
        <w:t xml:space="preserve"> del Honorable Concejo Municipal de Villa Cañás a los veintiséis días del mes de noviembre del año dos mil veinticinco.-</w:t>
      </w:r>
    </w:p>
    <w:p w:rsidR="00936FA3" w:rsidRPr="00EA0821" w:rsidRDefault="00936FA3" w:rsidP="00936FA3">
      <w:pPr>
        <w:spacing w:line="24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936FA3" w:rsidRPr="00C4515D" w:rsidRDefault="00936FA3" w:rsidP="00C4515D">
      <w:pPr>
        <w:spacing w:line="240" w:lineRule="auto"/>
        <w:rPr>
          <w:rFonts w:ascii="Arial" w:hAnsi="Arial" w:cs="Arial"/>
        </w:rPr>
      </w:pPr>
    </w:p>
    <w:sectPr w:rsidR="00936FA3" w:rsidRPr="00C4515D" w:rsidSect="003062E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C2121"/>
    <w:multiLevelType w:val="hybridMultilevel"/>
    <w:tmpl w:val="37008D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5D"/>
    <w:rsid w:val="0026744B"/>
    <w:rsid w:val="002F4E1A"/>
    <w:rsid w:val="006C10B6"/>
    <w:rsid w:val="007B03CB"/>
    <w:rsid w:val="00840567"/>
    <w:rsid w:val="008A24B4"/>
    <w:rsid w:val="00926371"/>
    <w:rsid w:val="00936FA3"/>
    <w:rsid w:val="00A4362F"/>
    <w:rsid w:val="00A87646"/>
    <w:rsid w:val="00AE6C3B"/>
    <w:rsid w:val="00B87100"/>
    <w:rsid w:val="00C4515D"/>
    <w:rsid w:val="00C66F9B"/>
    <w:rsid w:val="00E468CD"/>
    <w:rsid w:val="00E664B4"/>
    <w:rsid w:val="00EA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15D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936F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15D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936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9</cp:revision>
  <dcterms:created xsi:type="dcterms:W3CDTF">2025-12-01T12:17:00Z</dcterms:created>
  <dcterms:modified xsi:type="dcterms:W3CDTF">2025-12-01T13:00:00Z</dcterms:modified>
</cp:coreProperties>
</file>